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4E4" w:rsidRPr="001A6ADE" w:rsidRDefault="008B74E4" w:rsidP="001A6ADE">
      <w:pPr>
        <w:ind w:firstLine="708"/>
        <w:jc w:val="center"/>
        <w:rPr>
          <w:rFonts w:ascii="Times New Roman" w:hAnsi="Times New Roman" w:cs="Times New Roman"/>
          <w:b/>
          <w:sz w:val="28"/>
          <w:szCs w:val="28"/>
        </w:rPr>
      </w:pPr>
      <w:r w:rsidRPr="001A6ADE">
        <w:rPr>
          <w:rFonts w:ascii="Times New Roman" w:hAnsi="Times New Roman" w:cs="Times New Roman"/>
          <w:b/>
          <w:sz w:val="28"/>
          <w:szCs w:val="28"/>
        </w:rPr>
        <w:t>Формирование читательской компетентности младших школьников</w:t>
      </w:r>
      <w:bookmarkStart w:id="0" w:name="_GoBack"/>
      <w:bookmarkEnd w:id="0"/>
    </w:p>
    <w:p w:rsidR="008B74E4" w:rsidRPr="008829F2" w:rsidRDefault="008B74E4" w:rsidP="008B74E4">
      <w:pPr>
        <w:ind w:firstLine="708"/>
        <w:rPr>
          <w:bCs/>
          <w:iCs/>
          <w:sz w:val="20"/>
        </w:rPr>
      </w:pPr>
    </w:p>
    <w:p w:rsidR="008B74E4" w:rsidRPr="00481FCA" w:rsidRDefault="008B74E4" w:rsidP="008B74E4">
      <w:pPr>
        <w:ind w:firstLine="708"/>
        <w:rPr>
          <w:bCs/>
        </w:rPr>
      </w:pPr>
      <w:r w:rsidRPr="00481FCA">
        <w:rPr>
          <w:bCs/>
          <w:iCs/>
        </w:rPr>
        <w:t>«Книга-это духовное завещание одного    поколения другому.</w:t>
      </w:r>
      <w:r w:rsidRPr="00481FCA">
        <w:rPr>
          <w:bCs/>
          <w:iCs/>
        </w:rPr>
        <w:br/>
        <w:t xml:space="preserve"> Вся жизнь   человечества по</w:t>
      </w:r>
      <w:r>
        <w:rPr>
          <w:bCs/>
          <w:iCs/>
        </w:rPr>
        <w:t xml:space="preserve">следовательно оседала </w:t>
      </w:r>
      <w:r w:rsidRPr="00481FCA">
        <w:rPr>
          <w:bCs/>
          <w:iCs/>
        </w:rPr>
        <w:t>в книге: племена</w:t>
      </w:r>
      <w:r>
        <w:rPr>
          <w:bCs/>
          <w:iCs/>
        </w:rPr>
        <w:t xml:space="preserve">, государства исчезали, а книга </w:t>
      </w:r>
      <w:r w:rsidRPr="00481FCA">
        <w:rPr>
          <w:bCs/>
          <w:iCs/>
        </w:rPr>
        <w:t>оставалась</w:t>
      </w:r>
      <w:r w:rsidRPr="00481FCA">
        <w:rPr>
          <w:b/>
          <w:bCs/>
          <w:i/>
          <w:iCs/>
        </w:rPr>
        <w:t>…</w:t>
      </w:r>
      <w:r w:rsidRPr="00481FCA">
        <w:rPr>
          <w:b/>
          <w:bCs/>
        </w:rPr>
        <w:t xml:space="preserve"> </w:t>
      </w:r>
      <w:r w:rsidRPr="00481FCA">
        <w:rPr>
          <w:b/>
          <w:bCs/>
        </w:rPr>
        <w:br/>
      </w:r>
      <w:r w:rsidRPr="00481FCA">
        <w:rPr>
          <w:bCs/>
        </w:rPr>
        <w:t xml:space="preserve">                             А.И. Герцен</w:t>
      </w:r>
    </w:p>
    <w:p w:rsidR="008B74E4" w:rsidRDefault="008B74E4" w:rsidP="008B74E4">
      <w:pPr>
        <w:ind w:firstLine="708"/>
      </w:pPr>
    </w:p>
    <w:p w:rsidR="008B74E4" w:rsidRPr="0007381E" w:rsidRDefault="008B74E4" w:rsidP="008B74E4">
      <w:pPr>
        <w:ind w:firstLine="708"/>
      </w:pPr>
      <w:r w:rsidRPr="0007381E">
        <w:t>Привить ребенку вкус к чтени</w:t>
      </w:r>
      <w:proofErr w:type="gramStart"/>
      <w:r w:rsidRPr="0007381E">
        <w:t>ю–</w:t>
      </w:r>
      <w:proofErr w:type="gramEnd"/>
      <w:r w:rsidRPr="0007381E">
        <w:t xml:space="preserve"> л</w:t>
      </w:r>
      <w:r>
        <w:t xml:space="preserve">учший подарок, который мы можем </w:t>
      </w:r>
      <w:r w:rsidRPr="0007381E">
        <w:t xml:space="preserve">ему сделать. </w:t>
      </w:r>
      <w:r w:rsidRPr="0007381E">
        <w:br/>
      </w:r>
      <w:r>
        <w:t xml:space="preserve">                     </w:t>
      </w:r>
      <w:proofErr w:type="spellStart"/>
      <w:r w:rsidRPr="0007381E">
        <w:t>Сесиль</w:t>
      </w:r>
      <w:proofErr w:type="spellEnd"/>
      <w:r w:rsidRPr="0007381E">
        <w:t xml:space="preserve"> Лупан</w:t>
      </w:r>
    </w:p>
    <w:p w:rsidR="008B74E4" w:rsidRDefault="008B74E4" w:rsidP="008B74E4">
      <w:pPr>
        <w:ind w:firstLine="708"/>
        <w:jc w:val="both"/>
      </w:pPr>
    </w:p>
    <w:p w:rsidR="008B74E4" w:rsidRDefault="008B74E4" w:rsidP="008B74E4">
      <w:pPr>
        <w:pStyle w:val="a3"/>
        <w:jc w:val="both"/>
      </w:pPr>
      <w:r>
        <w:t xml:space="preserve">Многие учителя и родители недовольны тем, что дети не любят читать. Педагоги всерьез озабочены проблемой детского чтения. Но заставить учиться нельзя, учебой надо увлечь! Как учить чтению, чтобы дети полюбили книгу, ведь книга, прочитанная в детстве, остается в памяти на всю жизнь и влияет на последующее развитие человека? </w:t>
      </w:r>
    </w:p>
    <w:p w:rsidR="008B74E4" w:rsidRDefault="008B74E4" w:rsidP="008B74E4">
      <w:pPr>
        <w:pStyle w:val="a3"/>
        <w:jc w:val="both"/>
      </w:pPr>
      <w:r>
        <w:t xml:space="preserve">Особую актуальность приобретает эта проблема в начальной школе. Цель уроков по литературному чтению по новым стандартам - </w:t>
      </w:r>
      <w:r w:rsidRPr="00A9117C">
        <w:t xml:space="preserve"> воспитание компетентного читателя, который имеет сформированную </w:t>
      </w:r>
      <w:r w:rsidRPr="00A9117C">
        <w:rPr>
          <w:i/>
          <w:iCs/>
          <w:u w:val="single"/>
        </w:rPr>
        <w:t xml:space="preserve">духовную потребность </w:t>
      </w:r>
      <w:r w:rsidRPr="00A9117C">
        <w:t>в книге как средстве познания мира и самого себя</w:t>
      </w:r>
    </w:p>
    <w:p w:rsidR="008B74E4" w:rsidRPr="009E0C1C" w:rsidRDefault="008B74E4" w:rsidP="008B74E4">
      <w:pPr>
        <w:pStyle w:val="a3"/>
        <w:jc w:val="both"/>
      </w:pPr>
      <w:r>
        <w:t xml:space="preserve"> </w:t>
      </w:r>
      <w:r w:rsidRPr="009E0C1C">
        <w:t xml:space="preserve">Достижение данной цели предполагает решение следующих задач: </w:t>
      </w:r>
    </w:p>
    <w:p w:rsidR="008B74E4" w:rsidRPr="000B3C9A" w:rsidRDefault="008B74E4" w:rsidP="008B74E4">
      <w:pPr>
        <w:numPr>
          <w:ilvl w:val="0"/>
          <w:numId w:val="1"/>
        </w:numPr>
        <w:spacing w:before="100" w:beforeAutospacing="1" w:after="100" w:afterAutospacing="1" w:line="240" w:lineRule="auto"/>
        <w:jc w:val="both"/>
        <w:rPr>
          <w:rFonts w:eastAsia="Times New Roman"/>
        </w:rPr>
      </w:pPr>
      <w:r w:rsidRPr="000B3C9A">
        <w:rPr>
          <w:rFonts w:eastAsia="Times New Roman"/>
        </w:rPr>
        <w:t xml:space="preserve">развитие потребности в чтении (самостоятельном, инициативном) посредством использования разнообразных форм внеклассной деятельности; </w:t>
      </w:r>
    </w:p>
    <w:p w:rsidR="008B74E4" w:rsidRPr="000B3C9A" w:rsidRDefault="008B74E4" w:rsidP="008B74E4">
      <w:pPr>
        <w:numPr>
          <w:ilvl w:val="0"/>
          <w:numId w:val="1"/>
        </w:numPr>
        <w:spacing w:before="100" w:beforeAutospacing="1" w:after="100" w:afterAutospacing="1" w:line="240" w:lineRule="auto"/>
        <w:jc w:val="both"/>
        <w:rPr>
          <w:rFonts w:eastAsia="Times New Roman"/>
        </w:rPr>
      </w:pPr>
      <w:r w:rsidRPr="000B3C9A">
        <w:rPr>
          <w:rFonts w:eastAsia="Times New Roman"/>
        </w:rPr>
        <w:t>развитие читательской компетентности учащихся через организацию</w:t>
      </w:r>
      <w:r>
        <w:rPr>
          <w:rFonts w:eastAsia="Times New Roman"/>
        </w:rPr>
        <w:t xml:space="preserve"> урока по литературному чтению, </w:t>
      </w:r>
      <w:r w:rsidRPr="000B3C9A">
        <w:rPr>
          <w:rFonts w:eastAsia="Times New Roman"/>
        </w:rPr>
        <w:t xml:space="preserve"> литературных игр, творческих конкурсов, занятий с элементами театрализации; </w:t>
      </w:r>
    </w:p>
    <w:p w:rsidR="008B74E4" w:rsidRDefault="008B74E4" w:rsidP="008B74E4">
      <w:pPr>
        <w:numPr>
          <w:ilvl w:val="0"/>
          <w:numId w:val="1"/>
        </w:numPr>
        <w:spacing w:before="100" w:beforeAutospacing="1" w:after="100" w:afterAutospacing="1" w:line="240" w:lineRule="auto"/>
        <w:jc w:val="both"/>
        <w:rPr>
          <w:rFonts w:eastAsia="Times New Roman"/>
        </w:rPr>
      </w:pPr>
      <w:r w:rsidRPr="000B3C9A">
        <w:rPr>
          <w:rFonts w:eastAsia="Times New Roman"/>
        </w:rPr>
        <w:t xml:space="preserve">стимулирование творчества детей. </w:t>
      </w:r>
    </w:p>
    <w:p w:rsidR="008B74E4" w:rsidRPr="000B3C9A" w:rsidRDefault="008B74E4" w:rsidP="008B74E4">
      <w:pPr>
        <w:spacing w:before="100" w:beforeAutospacing="1" w:after="100" w:afterAutospacing="1"/>
        <w:jc w:val="both"/>
        <w:rPr>
          <w:rFonts w:eastAsia="Times New Roman"/>
        </w:rPr>
      </w:pPr>
      <w:r w:rsidRPr="000B3C9A">
        <w:rPr>
          <w:rFonts w:eastAsia="Times New Roman"/>
        </w:rPr>
        <w:t>"Нет наслаждения книгой, — говорил С. Соловейчик, — нет чтения, нет читателя. Безучастное перелистывание страниц, холодное наблюдение за происходящим в книге — это не чтение. Любование искусством писателя и поэта, смакование слова и сочетаний слов, восторг по поводу удачного выражения, изумление перед мастерством изображения и описания, волнение, вызванное глубиной мысли, — вот чтение".</w:t>
      </w:r>
    </w:p>
    <w:p w:rsidR="008B74E4" w:rsidRPr="000B3C9A" w:rsidRDefault="008B74E4" w:rsidP="008B74E4">
      <w:pPr>
        <w:spacing w:before="100" w:beforeAutospacing="1" w:after="100" w:afterAutospacing="1"/>
        <w:jc w:val="both"/>
        <w:rPr>
          <w:rFonts w:eastAsia="Times New Roman"/>
        </w:rPr>
      </w:pPr>
      <w:r w:rsidRPr="000B3C9A">
        <w:rPr>
          <w:rFonts w:eastAsia="Times New Roman"/>
        </w:rPr>
        <w:t>Любование, смакование, восторг, изумление, волнение в своей совокупности и составляют феномен, называемый читательским интересом.</w:t>
      </w:r>
    </w:p>
    <w:p w:rsidR="008B74E4" w:rsidRPr="009E0C1C" w:rsidRDefault="008B74E4" w:rsidP="008B74E4">
      <w:pPr>
        <w:ind w:firstLine="708"/>
        <w:jc w:val="both"/>
      </w:pPr>
    </w:p>
    <w:p w:rsidR="008B74E4" w:rsidRDefault="008B74E4" w:rsidP="008B74E4">
      <w:pPr>
        <w:jc w:val="both"/>
      </w:pPr>
    </w:p>
    <w:p w:rsidR="008B74E4" w:rsidRDefault="008B74E4" w:rsidP="008B74E4">
      <w:pPr>
        <w:pStyle w:val="a3"/>
      </w:pPr>
      <w:r>
        <w:tab/>
        <w:t>(</w:t>
      </w:r>
      <w:r w:rsidRPr="003A2279">
        <w:rPr>
          <w:b/>
        </w:rPr>
        <w:t>Слайд 3</w:t>
      </w:r>
      <w:r>
        <w:t>)</w:t>
      </w:r>
      <w:r w:rsidRPr="00D8011D">
        <w:rPr>
          <w:b/>
          <w:i/>
        </w:rPr>
        <w:t>Читательская компетентность</w:t>
      </w:r>
      <w:r w:rsidRPr="00D8011D">
        <w:t xml:space="preserve"> </w:t>
      </w:r>
      <w:r w:rsidRPr="00D8011D">
        <w:rPr>
          <w:b/>
          <w:i/>
        </w:rPr>
        <w:t>учащихся начальной школы</w:t>
      </w:r>
      <w:r w:rsidRPr="00D8011D">
        <w:t xml:space="preserve"> – это  сформированная у детей  способность к целенаправленному индивидуальному </w:t>
      </w:r>
      <w:r w:rsidRPr="00D8011D">
        <w:lastRenderedPageBreak/>
        <w:t>осмыслению книг до чтения, по мере чтения и после прочтения книги.</w:t>
      </w:r>
      <w:r w:rsidRPr="003A2279">
        <w:t xml:space="preserve"> </w:t>
      </w:r>
      <w:r>
        <w:t xml:space="preserve">Сегодня важно не столько дать ребенку как можно больший багаж знаний, сколько обеспечить его общекультурное, личностное и познавательное развитие, вооружить таким важным умением, как умение учиться. </w:t>
      </w:r>
    </w:p>
    <w:p w:rsidR="008B74E4" w:rsidRDefault="008B74E4" w:rsidP="008B74E4">
      <w:pPr>
        <w:pStyle w:val="a3"/>
        <w:rPr>
          <w:i/>
          <w:iCs/>
        </w:rPr>
      </w:pPr>
      <w:r>
        <w:rPr>
          <w:i/>
          <w:iCs/>
        </w:rPr>
        <w:t>Читательская компетенция</w:t>
      </w:r>
      <w:r>
        <w:t xml:space="preserve"> - это не бегание глазами по строкам, а </w:t>
      </w:r>
      <w:r>
        <w:rPr>
          <w:i/>
          <w:iCs/>
        </w:rPr>
        <w:t>постоянно развивающаяся совокупность знаний, навыков и умений, то есть качество человека, которое совершенствуется на протяжении всей его жизни.</w:t>
      </w:r>
    </w:p>
    <w:p w:rsidR="008B74E4" w:rsidRDefault="008B74E4" w:rsidP="008B74E4">
      <w:pPr>
        <w:pStyle w:val="a3"/>
      </w:pPr>
      <w:r>
        <w:rPr>
          <w:b/>
        </w:rPr>
        <w:t xml:space="preserve">        (С</w:t>
      </w:r>
      <w:r w:rsidRPr="003A2279">
        <w:rPr>
          <w:b/>
        </w:rPr>
        <w:t>лайд 4</w:t>
      </w:r>
      <w:r>
        <w:t>) Моя работа по формированию читательской компетенции реализуется по следующим направлениям:</w:t>
      </w:r>
    </w:p>
    <w:p w:rsidR="008B74E4" w:rsidRDefault="008B74E4" w:rsidP="008B74E4">
      <w:pPr>
        <w:pStyle w:val="a3"/>
      </w:pPr>
      <w:r>
        <w:rPr>
          <w:u w:val="single"/>
        </w:rPr>
        <w:t>1. Формирование навыка чтения</w:t>
      </w:r>
      <w:r>
        <w:t xml:space="preserve">: умение читать вслух и про себя, владение основными видами чтения (ознакомительное, углубленное, поисковое, просмотровое). Используемые приёмы: чтение слоговых таблиц, речевые разминки, игровые упражнения на развитие артикуляции, зрительного восприятия, внимания, чтение фраз с разной смысловой интонацией, силой голоса, чтение в парах, работа со скороговорками и т.д. </w:t>
      </w:r>
    </w:p>
    <w:p w:rsidR="008B74E4" w:rsidRDefault="008B74E4" w:rsidP="008B74E4">
      <w:pPr>
        <w:pStyle w:val="a3"/>
      </w:pPr>
      <w:r>
        <w:rPr>
          <w:u w:val="single"/>
        </w:rPr>
        <w:t>2. Начитанность</w:t>
      </w:r>
      <w:r>
        <w:t>. Эта компетенция включает в себя следующие составляющие: знание изученных произведений, представление о литературоведческих понятиях их использование и понимание; знание книг и произведений из круга детского чтения, предлагаемых в учебных хрестоматиях для каждого класса. Используемые приёмы: ведение читательских дневников, тетрадей по чтению, изготовление собственных обложек к произведениям авторов, книжек - малышек, проведение конференций, литературных викторин и праздников, инсценировка произведений.</w:t>
      </w:r>
    </w:p>
    <w:p w:rsidR="008B74E4" w:rsidRDefault="008B74E4" w:rsidP="008B74E4">
      <w:pPr>
        <w:pStyle w:val="a3"/>
      </w:pPr>
      <w:r>
        <w:rPr>
          <w:u w:val="single"/>
        </w:rPr>
        <w:t>3.</w:t>
      </w:r>
      <w:r>
        <w:rPr>
          <w:b/>
          <w:bCs/>
          <w:u w:val="single"/>
        </w:rPr>
        <w:t> </w:t>
      </w:r>
      <w:r>
        <w:rPr>
          <w:u w:val="single"/>
        </w:rPr>
        <w:t>Умения работать с книгой</w:t>
      </w:r>
      <w:r>
        <w:t xml:space="preserve"> (определение и выбор книг по жанрам, авторам, темам и т.д.); знание элементов книги. В работе по данному направлению использую опорные таблицы "Жанры", "Темы", учащиеся моего класса постоянно работают со справочной литературой, словарями, являются частыми посетителями школьной и городской библиотеки </w:t>
      </w:r>
    </w:p>
    <w:p w:rsidR="008B74E4" w:rsidRDefault="008B74E4" w:rsidP="008B74E4">
      <w:pPr>
        <w:pStyle w:val="a3"/>
      </w:pPr>
      <w:r>
        <w:rPr>
          <w:u w:val="single"/>
        </w:rPr>
        <w:t>4.</w:t>
      </w:r>
      <w:r>
        <w:rPr>
          <w:b/>
          <w:bCs/>
          <w:u w:val="single"/>
        </w:rPr>
        <w:t xml:space="preserve">  </w:t>
      </w:r>
      <w:r>
        <w:rPr>
          <w:u w:val="single"/>
        </w:rPr>
        <w:t>Навыки и умения собственно читательской деятельности</w:t>
      </w:r>
      <w:r>
        <w:t xml:space="preserve">, обеспечивающие восприятие, интерпретацию (истолкование) и оценку художественного произведения как искусства слова, то есть по законам этого искусства (на доступном школьникам каждого года обучения уровне). В основе этой компетенции лежит разносторонняя </w:t>
      </w:r>
      <w:r>
        <w:rPr>
          <w:i/>
          <w:iCs/>
        </w:rPr>
        <w:t>работа с текстом</w:t>
      </w:r>
    </w:p>
    <w:p w:rsidR="008B74E4" w:rsidRPr="003A2279" w:rsidRDefault="008B74E4" w:rsidP="008B74E4">
      <w:pPr>
        <w:spacing w:before="100" w:beforeAutospacing="1" w:after="100" w:afterAutospacing="1"/>
        <w:ind w:left="720"/>
        <w:rPr>
          <w:rFonts w:eastAsia="Times New Roman"/>
        </w:rPr>
      </w:pPr>
      <w:r w:rsidRPr="003A2279">
        <w:rPr>
          <w:b/>
        </w:rPr>
        <w:t>(Слайд 6)</w:t>
      </w:r>
      <w:r w:rsidRPr="003A2279">
        <w:rPr>
          <w:rFonts w:eastAsia="Times New Roman"/>
          <w:b/>
          <w:bCs/>
        </w:rPr>
        <w:t xml:space="preserve"> </w:t>
      </w:r>
      <w:proofErr w:type="spellStart"/>
      <w:r w:rsidRPr="003A2279">
        <w:rPr>
          <w:rFonts w:eastAsia="Times New Roman"/>
          <w:bCs/>
        </w:rPr>
        <w:t>Деятельностный</w:t>
      </w:r>
      <w:proofErr w:type="spellEnd"/>
      <w:r w:rsidRPr="003A2279">
        <w:rPr>
          <w:rFonts w:eastAsia="Times New Roman"/>
          <w:bCs/>
        </w:rPr>
        <w:t xml:space="preserve"> подход предполагает, что человек в процессе обучения должен не выучить что-то, а научиться осуществлять деятельность. </w:t>
      </w:r>
    </w:p>
    <w:p w:rsidR="008B74E4" w:rsidRPr="003A2279" w:rsidRDefault="008B74E4" w:rsidP="008B74E4">
      <w:pPr>
        <w:spacing w:before="100" w:beforeAutospacing="1" w:after="100" w:afterAutospacing="1"/>
        <w:rPr>
          <w:rFonts w:eastAsia="Times New Roman"/>
        </w:rPr>
      </w:pPr>
      <w:r>
        <w:rPr>
          <w:rFonts w:eastAsia="Times New Roman"/>
          <w:bCs/>
        </w:rPr>
        <w:t xml:space="preserve">               </w:t>
      </w:r>
      <w:r w:rsidRPr="003A2279">
        <w:rPr>
          <w:rFonts w:eastAsia="Times New Roman"/>
          <w:bCs/>
        </w:rPr>
        <w:t xml:space="preserve">На первый план здесь выходит деятельность, а знания являются условием выполнения этого </w:t>
      </w:r>
      <w:r>
        <w:rPr>
          <w:rFonts w:eastAsia="Times New Roman"/>
          <w:bCs/>
        </w:rPr>
        <w:t xml:space="preserve">              </w:t>
      </w:r>
      <w:r w:rsidRPr="003A2279">
        <w:rPr>
          <w:rFonts w:eastAsia="Times New Roman"/>
          <w:bCs/>
        </w:rPr>
        <w:t>дела.</w:t>
      </w:r>
    </w:p>
    <w:p w:rsidR="008B74E4" w:rsidRPr="003A2279" w:rsidRDefault="008B74E4" w:rsidP="008B74E4">
      <w:pPr>
        <w:spacing w:before="100" w:beforeAutospacing="1" w:after="100" w:afterAutospacing="1"/>
        <w:ind w:left="720"/>
        <w:rPr>
          <w:rFonts w:eastAsia="Times New Roman"/>
        </w:rPr>
      </w:pPr>
      <w:r w:rsidRPr="003A2279">
        <w:rPr>
          <w:rFonts w:eastAsia="Times New Roman"/>
          <w:bCs/>
        </w:rPr>
        <w:tab/>
        <w:t>Задачей обучения является формирование способов действий, обеспечивающих результат учебной деятельности и способствующих развитию ключевых компетенций.</w:t>
      </w:r>
    </w:p>
    <w:p w:rsidR="008B74E4" w:rsidRPr="003A2279" w:rsidRDefault="008B74E4" w:rsidP="008B74E4">
      <w:pPr>
        <w:spacing w:before="100" w:beforeAutospacing="1" w:after="100" w:afterAutospacing="1"/>
        <w:ind w:left="720"/>
        <w:rPr>
          <w:rFonts w:eastAsia="Times New Roman"/>
        </w:rPr>
      </w:pPr>
      <w:r w:rsidRPr="003A2279">
        <w:rPr>
          <w:rFonts w:eastAsia="Times New Roman"/>
          <w:bCs/>
        </w:rPr>
        <w:tab/>
        <w:t xml:space="preserve">В современном понимании знать – значит с помощью знаний осуществлять определенную деятельность, а не только помнить определенные  </w:t>
      </w:r>
      <w:r>
        <w:rPr>
          <w:rFonts w:eastAsia="Times New Roman"/>
          <w:bCs/>
        </w:rPr>
        <w:t>знания.</w:t>
      </w:r>
      <w:r w:rsidRPr="003A2279">
        <w:rPr>
          <w:rFonts w:eastAsia="Times New Roman"/>
          <w:bCs/>
        </w:rPr>
        <w:t xml:space="preserve">       </w:t>
      </w:r>
    </w:p>
    <w:p w:rsidR="008B74E4" w:rsidRPr="003A2279" w:rsidRDefault="008B74E4" w:rsidP="008B74E4">
      <w:pPr>
        <w:spacing w:before="100" w:beforeAutospacing="1" w:after="100" w:afterAutospacing="1"/>
        <w:ind w:left="360"/>
        <w:jc w:val="both"/>
        <w:rPr>
          <w:rFonts w:eastAsia="Times New Roman"/>
        </w:rPr>
      </w:pPr>
      <w:r w:rsidRPr="003A2279">
        <w:rPr>
          <w:rFonts w:eastAsia="Times New Roman"/>
          <w:bCs/>
        </w:rPr>
        <w:t xml:space="preserve">                                                                                </w:t>
      </w:r>
    </w:p>
    <w:p w:rsidR="008B74E4" w:rsidRPr="000B3C9A" w:rsidRDefault="008B74E4" w:rsidP="008B74E4">
      <w:pPr>
        <w:spacing w:before="100" w:beforeAutospacing="1" w:after="100" w:afterAutospacing="1"/>
        <w:ind w:left="720"/>
        <w:jc w:val="both"/>
        <w:rPr>
          <w:rFonts w:eastAsia="Times New Roman"/>
        </w:rPr>
      </w:pPr>
    </w:p>
    <w:p w:rsidR="008B74E4" w:rsidRPr="003A2279" w:rsidRDefault="008B74E4" w:rsidP="008B74E4">
      <w:pPr>
        <w:jc w:val="both"/>
        <w:rPr>
          <w:b/>
        </w:rPr>
      </w:pPr>
    </w:p>
    <w:p w:rsidR="008B74E4" w:rsidRDefault="008B74E4" w:rsidP="008B74E4">
      <w:pPr>
        <w:ind w:firstLine="708"/>
        <w:jc w:val="both"/>
        <w:rPr>
          <w:b/>
        </w:rPr>
      </w:pPr>
      <w:r w:rsidRPr="003A2279">
        <w:rPr>
          <w:b/>
        </w:rPr>
        <w:t>(Слайд 8</w:t>
      </w:r>
      <w:r>
        <w:t xml:space="preserve">)Педагоги, которые работают с младшими школьниками, знают, как нелегко обучить детей технике чтения, но ещё труднее воспитать увлечённого читателя. Ведь складывать из букв слова и овладеть техникой чтения ещё не значит стать читателем. </w:t>
      </w:r>
      <w:r w:rsidRPr="007E0CF6">
        <w:rPr>
          <w:b/>
        </w:rPr>
        <w:t xml:space="preserve">Главное – организовать процесс так, чтобы чтение способствовало развитию личности, а развитая личность испытывает потребность в чтении как в источнике дальнейшего развития. </w:t>
      </w:r>
    </w:p>
    <w:p w:rsidR="008B74E4" w:rsidRDefault="008B74E4" w:rsidP="008B74E4">
      <w:pPr>
        <w:jc w:val="both"/>
      </w:pPr>
      <w:r>
        <w:t>Формы работы с книгой разнообразны и определяются творчеством педагога.</w:t>
      </w:r>
    </w:p>
    <w:p w:rsidR="008B74E4" w:rsidRDefault="008B74E4" w:rsidP="008B74E4">
      <w:pPr>
        <w:jc w:val="both"/>
      </w:pPr>
      <w:r>
        <w:t xml:space="preserve">Эффективному развитию читательского интереса младших школьников способствуют условия, включающие в себя системное использование разнообразных форм внеклассных занятий, работы с учреждениями культуры, работы с родителями. </w:t>
      </w:r>
    </w:p>
    <w:p w:rsidR="008B74E4" w:rsidRPr="00745D3F" w:rsidRDefault="008B74E4" w:rsidP="008B74E4">
      <w:pPr>
        <w:rPr>
          <w:sz w:val="28"/>
          <w:szCs w:val="28"/>
        </w:rPr>
      </w:pPr>
    </w:p>
    <w:p w:rsidR="008B74E4" w:rsidRDefault="008B74E4" w:rsidP="008B74E4">
      <w:pPr>
        <w:jc w:val="both"/>
      </w:pPr>
    </w:p>
    <w:p w:rsidR="008B74E4" w:rsidRDefault="008B74E4" w:rsidP="008B74E4">
      <w:pPr>
        <w:jc w:val="both"/>
      </w:pPr>
      <w:r w:rsidRPr="003A2279">
        <w:rPr>
          <w:b/>
        </w:rPr>
        <w:t>(Слайд10</w:t>
      </w:r>
      <w:r>
        <w:t>)</w:t>
      </w:r>
      <w:r w:rsidRPr="0038378B">
        <w:t>Успех развития читательского интереса у детей зависит и от участия в решении этой задачи родителей. Детям требуется «читающая» среда, книжное окружение. Только на этой основе возникает желание читать, перерастающее в глубокую духовную потребность. «Читающая» среда должна быть</w:t>
      </w:r>
      <w:r>
        <w:t xml:space="preserve"> </w:t>
      </w:r>
      <w:proofErr w:type="gramStart"/>
      <w:r>
        <w:t>создана</w:t>
      </w:r>
      <w:proofErr w:type="gramEnd"/>
      <w:r>
        <w:t xml:space="preserve"> прежде всего в семье. </w:t>
      </w:r>
    </w:p>
    <w:p w:rsidR="008B74E4" w:rsidRDefault="008B74E4" w:rsidP="008B74E4">
      <w:pPr>
        <w:jc w:val="both"/>
      </w:pPr>
      <w:r>
        <w:t xml:space="preserve">Своевременный и тесный контакт с родителями учащихся позволяет обрести в их лице необходимых и надежных помощников, углубляющих у детей интерес к чтению. Использую следующие формы работы с родителями: </w:t>
      </w:r>
    </w:p>
    <w:p w:rsidR="008B74E4" w:rsidRDefault="008B74E4" w:rsidP="008B74E4">
      <w:pPr>
        <w:jc w:val="both"/>
      </w:pPr>
      <w:r>
        <w:t xml:space="preserve">коллективная (родительское собрание, беседа, дискуссия, лекция, круглый стол, литературный праздник); </w:t>
      </w:r>
    </w:p>
    <w:p w:rsidR="008B74E4" w:rsidRDefault="008B74E4" w:rsidP="008B74E4">
      <w:pPr>
        <w:jc w:val="both"/>
      </w:pPr>
      <w:r>
        <w:t xml:space="preserve">групповая (тематическая консультация); </w:t>
      </w:r>
    </w:p>
    <w:p w:rsidR="008B74E4" w:rsidRDefault="008B74E4" w:rsidP="008B74E4">
      <w:pPr>
        <w:jc w:val="both"/>
      </w:pPr>
      <w:r>
        <w:t xml:space="preserve">индивидуальная (консультация). </w:t>
      </w:r>
    </w:p>
    <w:p w:rsidR="008B74E4" w:rsidRDefault="008B74E4" w:rsidP="008B74E4">
      <w:pPr>
        <w:jc w:val="both"/>
        <w:rPr>
          <w:rFonts w:eastAsia="Times New Roman"/>
        </w:rPr>
      </w:pPr>
      <w:r w:rsidRPr="00932ED1">
        <w:rPr>
          <w:b/>
        </w:rPr>
        <w:t>(Слайд 11)</w:t>
      </w:r>
      <w:r w:rsidRPr="00932ED1">
        <w:rPr>
          <w:rFonts w:eastAsia="Times New Roman"/>
          <w:i/>
          <w:iCs/>
        </w:rPr>
        <w:t xml:space="preserve"> </w:t>
      </w:r>
      <w:r w:rsidRPr="004252EA">
        <w:rPr>
          <w:rFonts w:eastAsia="Times New Roman"/>
          <w:i/>
          <w:iCs/>
        </w:rPr>
        <w:t>Кукольный театр</w:t>
      </w:r>
      <w:r w:rsidRPr="004252EA">
        <w:rPr>
          <w:rFonts w:eastAsia="Times New Roman"/>
        </w:rPr>
        <w:t xml:space="preserve"> - одно из самых любимых зрелищ детей.</w:t>
      </w:r>
    </w:p>
    <w:p w:rsidR="008B74E4" w:rsidRDefault="008B74E4" w:rsidP="008B74E4">
      <w:pPr>
        <w:jc w:val="both"/>
        <w:rPr>
          <w:rFonts w:eastAsia="Times New Roman"/>
        </w:rPr>
      </w:pPr>
      <w:r w:rsidRPr="004252EA">
        <w:rPr>
          <w:rFonts w:eastAsia="Times New Roman"/>
        </w:rPr>
        <w:t>Кукольный театр доставляет детям удовольствие и приносит много радости. Однако нельзя рассматривать спектакль кукол как развлечение: его значение намного шире.</w:t>
      </w:r>
    </w:p>
    <w:p w:rsidR="008B74E4" w:rsidRDefault="008B74E4" w:rsidP="008B74E4">
      <w:pPr>
        <w:outlineLvl w:val="1"/>
      </w:pPr>
      <w:r w:rsidRPr="00932ED1">
        <w:t xml:space="preserve">Направленность программы </w:t>
      </w:r>
      <w:r>
        <w:t>дополнительного образования  «Кукольный театр «Малыш»</w:t>
      </w:r>
      <w:r w:rsidRPr="005851A2">
        <w:t xml:space="preserve"> </w:t>
      </w:r>
    </w:p>
    <w:p w:rsidR="008B74E4" w:rsidRDefault="008B74E4" w:rsidP="008B74E4">
      <w:pPr>
        <w:pStyle w:val="a4"/>
        <w:spacing w:after="0" w:line="240" w:lineRule="auto"/>
        <w:ind w:left="1428"/>
        <w:rPr>
          <w:rFonts w:ascii="Times New Roman" w:eastAsia="Times New Roman" w:hAnsi="Times New Roman"/>
          <w:color w:val="170E02"/>
          <w:sz w:val="24"/>
          <w:szCs w:val="24"/>
          <w:lang w:eastAsia="ru-RU"/>
        </w:rPr>
      </w:pPr>
      <w:r>
        <w:rPr>
          <w:rFonts w:ascii="Times New Roman" w:hAnsi="Times New Roman"/>
          <w:sz w:val="24"/>
          <w:szCs w:val="24"/>
        </w:rPr>
        <w:t>-развитие творческих способностей учащихся,</w:t>
      </w:r>
      <w:r w:rsidRPr="00D81869">
        <w:rPr>
          <w:rFonts w:ascii="Times New Roman" w:eastAsia="Times New Roman" w:hAnsi="Times New Roman"/>
          <w:color w:val="170E02"/>
          <w:sz w:val="24"/>
          <w:szCs w:val="24"/>
          <w:lang w:eastAsia="ru-RU"/>
        </w:rPr>
        <w:t xml:space="preserve"> </w:t>
      </w:r>
      <w:r>
        <w:rPr>
          <w:rFonts w:ascii="Times New Roman" w:eastAsia="Times New Roman" w:hAnsi="Times New Roman"/>
          <w:color w:val="170E02"/>
          <w:sz w:val="24"/>
          <w:szCs w:val="24"/>
          <w:lang w:eastAsia="ru-RU"/>
        </w:rPr>
        <w:t>овладение</w:t>
      </w:r>
      <w:r w:rsidRPr="00C1503B">
        <w:rPr>
          <w:rFonts w:ascii="Times New Roman" w:eastAsia="Times New Roman" w:hAnsi="Times New Roman"/>
          <w:color w:val="170E02"/>
          <w:sz w:val="24"/>
          <w:szCs w:val="24"/>
          <w:lang w:eastAsia="ru-RU"/>
        </w:rPr>
        <w:t xml:space="preserve"> навыками коллективного взаимодействия и общения;</w:t>
      </w:r>
    </w:p>
    <w:p w:rsidR="008B74E4" w:rsidRDefault="008B74E4" w:rsidP="008B74E4">
      <w:pPr>
        <w:ind w:right="113"/>
        <w:rPr>
          <w:szCs w:val="16"/>
        </w:rPr>
      </w:pPr>
      <w:r>
        <w:rPr>
          <w:szCs w:val="16"/>
        </w:rPr>
        <w:t>У детей формируется умение вступать в диалог,</w:t>
      </w:r>
      <w:r w:rsidRPr="00D875FC">
        <w:rPr>
          <w:szCs w:val="16"/>
        </w:rPr>
        <w:t xml:space="preserve"> договар</w:t>
      </w:r>
      <w:r>
        <w:rPr>
          <w:szCs w:val="16"/>
        </w:rPr>
        <w:t>иваться, находить общее решение, р</w:t>
      </w:r>
      <w:r w:rsidRPr="00D875FC">
        <w:rPr>
          <w:szCs w:val="16"/>
        </w:rPr>
        <w:t>абота</w:t>
      </w:r>
      <w:r>
        <w:rPr>
          <w:szCs w:val="16"/>
        </w:rPr>
        <w:t>ть</w:t>
      </w:r>
      <w:r w:rsidRPr="00D875FC">
        <w:rPr>
          <w:szCs w:val="16"/>
        </w:rPr>
        <w:t xml:space="preserve"> в группах</w:t>
      </w:r>
      <w:proofErr w:type="gramStart"/>
      <w:r>
        <w:rPr>
          <w:szCs w:val="16"/>
        </w:rPr>
        <w:t>.</w:t>
      </w:r>
      <w:proofErr w:type="gramEnd"/>
      <w:r w:rsidRPr="00D875FC">
        <w:rPr>
          <w:szCs w:val="16"/>
        </w:rPr>
        <w:t xml:space="preserve"> </w:t>
      </w:r>
      <w:proofErr w:type="gramStart"/>
      <w:r w:rsidRPr="00D875FC">
        <w:rPr>
          <w:szCs w:val="16"/>
        </w:rPr>
        <w:t>у</w:t>
      </w:r>
      <w:proofErr w:type="gramEnd"/>
      <w:r w:rsidRPr="00D875FC">
        <w:rPr>
          <w:szCs w:val="16"/>
        </w:rPr>
        <w:t>беждать и уступать</w:t>
      </w:r>
      <w:r>
        <w:rPr>
          <w:szCs w:val="16"/>
        </w:rPr>
        <w:t>,</w:t>
      </w:r>
      <w:r w:rsidRPr="00D875FC">
        <w:rPr>
          <w:szCs w:val="16"/>
        </w:rPr>
        <w:t xml:space="preserve"> </w:t>
      </w:r>
      <w:r>
        <w:rPr>
          <w:szCs w:val="16"/>
        </w:rPr>
        <w:t>у</w:t>
      </w:r>
      <w:r w:rsidRPr="00D875FC">
        <w:rPr>
          <w:szCs w:val="16"/>
        </w:rPr>
        <w:t>мение контролировать действия партнёра по деятельности. Формировать способность адекватно использовать речевые средства для эффективного решения разнообразных коммуникативных задач. Уметь осуществлять взаимный контроль и оказывать в сотрудничестве необходимую взаимопомощь</w:t>
      </w:r>
      <w:r>
        <w:rPr>
          <w:szCs w:val="16"/>
        </w:rPr>
        <w:t>.</w:t>
      </w:r>
    </w:p>
    <w:p w:rsidR="008B74E4" w:rsidRPr="004C66B6" w:rsidRDefault="008B74E4" w:rsidP="008B74E4">
      <w:pPr>
        <w:ind w:right="113"/>
        <w:rPr>
          <w:szCs w:val="16"/>
        </w:rPr>
      </w:pPr>
      <w:r>
        <w:rPr>
          <w:szCs w:val="16"/>
        </w:rPr>
        <w:lastRenderedPageBreak/>
        <w:t xml:space="preserve">У детей </w:t>
      </w:r>
      <w:r w:rsidRPr="00FA0ADD">
        <w:rPr>
          <w:szCs w:val="16"/>
        </w:rPr>
        <w:t>реализу</w:t>
      </w:r>
      <w:r>
        <w:rPr>
          <w:szCs w:val="16"/>
        </w:rPr>
        <w:t xml:space="preserve">ется </w:t>
      </w:r>
      <w:r w:rsidRPr="00FA0ADD">
        <w:rPr>
          <w:szCs w:val="16"/>
        </w:rPr>
        <w:t xml:space="preserve"> потребность в социально значимой и социально оцениваемой деятельности. </w:t>
      </w:r>
    </w:p>
    <w:p w:rsidR="008B74E4" w:rsidRPr="00C1503B" w:rsidRDefault="008B74E4" w:rsidP="008B74E4">
      <w:pPr>
        <w:pStyle w:val="a4"/>
        <w:spacing w:after="0" w:line="240" w:lineRule="auto"/>
        <w:ind w:left="1428"/>
        <w:rPr>
          <w:rFonts w:ascii="Times New Roman" w:eastAsia="Times New Roman" w:hAnsi="Times New Roman"/>
          <w:color w:val="170E02"/>
          <w:sz w:val="24"/>
          <w:szCs w:val="24"/>
          <w:lang w:eastAsia="ru-RU"/>
        </w:rPr>
      </w:pPr>
    </w:p>
    <w:p w:rsidR="008B74E4" w:rsidRPr="00932ED1" w:rsidRDefault="008B74E4" w:rsidP="008B74E4">
      <w:pPr>
        <w:jc w:val="both"/>
        <w:rPr>
          <w:b/>
        </w:rPr>
      </w:pPr>
    </w:p>
    <w:p w:rsidR="008B74E4" w:rsidRDefault="008B74E4" w:rsidP="008B74E4">
      <w:pPr>
        <w:jc w:val="both"/>
      </w:pPr>
    </w:p>
    <w:p w:rsidR="00202EEF" w:rsidRDefault="00202EEF"/>
    <w:sectPr w:rsidR="00202E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C7825"/>
    <w:multiLevelType w:val="multilevel"/>
    <w:tmpl w:val="A700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B74E4"/>
    <w:rsid w:val="001A6ADE"/>
    <w:rsid w:val="00202EEF"/>
    <w:rsid w:val="008B7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B74E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8B74E4"/>
    <w:pPr>
      <w:ind w:left="720"/>
      <w:contextualSpacing/>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1069</Words>
  <Characters>6098</Characters>
  <Application>Microsoft Office Word</Application>
  <DocSecurity>0</DocSecurity>
  <Lines>50</Lines>
  <Paragraphs>14</Paragraphs>
  <ScaleCrop>false</ScaleCrop>
  <Company>HOME</Company>
  <LinksUpToDate>false</LinksUpToDate>
  <CharactersWithSpaces>7153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Nastya</cp:lastModifiedBy>
  <cp:revision>3</cp:revision>
  <dcterms:created xsi:type="dcterms:W3CDTF">2013-01-03T04:59:00Z</dcterms:created>
  <dcterms:modified xsi:type="dcterms:W3CDTF">2019-10-29T14:24:00Z</dcterms:modified>
</cp:coreProperties>
</file>